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left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3 regalos que los papás realmente quieren en su baby shower</w:t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</w:rPr>
        <w:drawing>
          <wp:inline distB="114300" distT="114300" distL="114300" distR="114300">
            <wp:extent cx="3552562" cy="2313296"/>
            <wp:effectExtent b="0" l="0" r="0" t="0"/>
            <wp:docPr id="4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17531" l="0" r="0" t="17230"/>
                    <a:stretch>
                      <a:fillRect/>
                    </a:stretch>
                  </pic:blipFill>
                  <pic:spPr>
                    <a:xfrm>
                      <a:off x="0" y="0"/>
                      <a:ext cx="3552562" cy="23132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center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Ciudad de México, febrero de 2022.-</w:t>
      </w:r>
      <w:r w:rsidDel="00000000" w:rsidR="00000000" w:rsidRPr="00000000">
        <w:rPr>
          <w:rtl w:val="0"/>
        </w:rPr>
        <w:t xml:space="preserve"> Si aún no eres mamá y tu mejor amiga o hermana lo será, seguramente no sabrás por dónde empezar o qué elegir para obsequiar durante el </w:t>
      </w:r>
      <w:r w:rsidDel="00000000" w:rsidR="00000000" w:rsidRPr="00000000">
        <w:rPr>
          <w:i w:val="1"/>
          <w:rtl w:val="0"/>
        </w:rPr>
        <w:t xml:space="preserve">baby showers</w:t>
      </w:r>
      <w:r w:rsidDel="00000000" w:rsidR="00000000" w:rsidRPr="00000000">
        <w:rPr>
          <w:rtl w:val="0"/>
        </w:rPr>
        <w:t xml:space="preserve">, más allá de un biberón o ropita. No te preocupes, </w:t>
      </w:r>
      <w:r w:rsidDel="00000000" w:rsidR="00000000" w:rsidRPr="00000000">
        <w:rPr>
          <w:b w:val="1"/>
          <w:rtl w:val="0"/>
        </w:rPr>
        <w:t xml:space="preserve">Cybex</w:t>
      </w:r>
      <w:r w:rsidDel="00000000" w:rsidR="00000000" w:rsidRPr="00000000">
        <w:rPr>
          <w:rtl w:val="0"/>
        </w:rPr>
        <w:t xml:space="preserve"> –la marca alemana de productos de lujo para el bebé enfocada en el diseño, la seguridad y la tecnología– es tu aliado y tiene los mejores consejos y regalos para ayudarte en este evento tan especial.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Lo primero en lo que debes pensar es que a estas alturas, los futuros padres ya tienen muchas cosas listas, por lo que debes regalarles algo realmente útil. Una buena idea es organizarse con varias de las asistentes y comprar aquello que definitivamente los ayude en los primeros años de la vida de su bebé. ¿Quieres saber las opciones? A continuación tres insuperables del experto en </w:t>
      </w:r>
      <w:r w:rsidDel="00000000" w:rsidR="00000000" w:rsidRPr="00000000">
        <w:rPr>
          <w:i w:val="1"/>
          <w:rtl w:val="0"/>
        </w:rPr>
        <w:t xml:space="preserve">parenting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Cybex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842355" cy="3530022"/>
            <wp:effectExtent b="0" l="0" r="0" t="0"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2355" cy="35300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Una carriola ZENO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Si a los papás de este nuevo bebé les encanta correr, entonces esta carriola los hará realmente felices. Está diseñada especialmente para ello, su gran resistencia y comodidad sin importar la velocidad con la que se empuje, no comprometería la seguridad del pequeño. Además, su diseño es elegante y cuenta con un freno de mano, que ayuda a regular la velocidad fácilmente.</w:t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318038" cy="3318038"/>
            <wp:effectExtent b="0" l="0" r="0" t="0"/>
            <wp:docPr id="2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18038" cy="33180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La silla de auto Cloud Z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Está hecha especialmente para los bebés desde los 0 años a los 18 meses. La silla de auto </w:t>
      </w:r>
      <w:r w:rsidDel="00000000" w:rsidR="00000000" w:rsidRPr="00000000">
        <w:rPr>
          <w:b w:val="1"/>
          <w:rtl w:val="0"/>
        </w:rPr>
        <w:t xml:space="preserve">Cloud Z - i size</w:t>
      </w:r>
      <w:r w:rsidDel="00000000" w:rsidR="00000000" w:rsidRPr="00000000">
        <w:rPr>
          <w:rtl w:val="0"/>
        </w:rPr>
        <w:t xml:space="preserve"> es ligera y fácil de ajustar, y su tecnología </w:t>
      </w:r>
      <w:r w:rsidDel="00000000" w:rsidR="00000000" w:rsidRPr="00000000">
        <w:rPr>
          <w:i w:val="1"/>
          <w:rtl w:val="0"/>
        </w:rPr>
        <w:t xml:space="preserve">SensorSafe </w:t>
      </w:r>
      <w:r w:rsidDel="00000000" w:rsidR="00000000" w:rsidRPr="00000000">
        <w:rPr>
          <w:rtl w:val="0"/>
        </w:rPr>
        <w:t xml:space="preserve">4 en 1, le permitirá a los padres estar atentos de su pequeño al enviarte alertas al teléfono luego de descargar la aplicación, y saber si se desabrochó el arnés, si lleva demasiado tiempo sentado o si hay cambios en la temperatura en la parte trasera del auto.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66988" cy="3195984"/>
            <wp:effectExtent b="0" l="0" r="0" t="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66988" cy="319598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Un bouncer diseñado por Marcel Wanders</w:t>
      </w:r>
    </w:p>
    <w:p w:rsidR="00000000" w:rsidDel="00000000" w:rsidP="00000000" w:rsidRDefault="00000000" w:rsidRPr="00000000" w14:paraId="0000001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Con este regalo te aseguramos que serás la favorita porque será una pieza clave durante los primeros meses el bebé. En este </w:t>
      </w:r>
      <w:r w:rsidDel="00000000" w:rsidR="00000000" w:rsidRPr="00000000">
        <w:rPr>
          <w:i w:val="1"/>
          <w:rtl w:val="0"/>
        </w:rPr>
        <w:t xml:space="preserve">bouncer</w:t>
      </w:r>
      <w:r w:rsidDel="00000000" w:rsidR="00000000" w:rsidRPr="00000000">
        <w:rPr>
          <w:rtl w:val="0"/>
        </w:rPr>
        <w:t xml:space="preserve">, diseñado por el director de arte holandés Marcel Wanders, disfrutará de sus primeras siestas con total comodidad y seguridad al tener un armazón que se amolda perfectamente al movimiento. </w:t>
      </w:r>
    </w:p>
    <w:p w:rsidR="00000000" w:rsidDel="00000000" w:rsidP="00000000" w:rsidRDefault="00000000" w:rsidRPr="00000000" w14:paraId="00000019">
      <w:pPr>
        <w:shd w:fill="ffffff" w:val="clear"/>
        <w:spacing w:line="276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836465" cy="3830092"/>
            <wp:effectExtent b="0" l="0" r="0" t="0"/>
            <wp:docPr id="1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36465" cy="38300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Esperamos que algunas de estas ideas sean excelentes opciones para regalar en tu próximo </w:t>
      </w:r>
      <w:r w:rsidDel="00000000" w:rsidR="00000000" w:rsidRPr="00000000">
        <w:rPr>
          <w:i w:val="1"/>
          <w:rtl w:val="0"/>
        </w:rPr>
        <w:t xml:space="preserve">baby shower</w:t>
      </w:r>
      <w:r w:rsidDel="00000000" w:rsidR="00000000" w:rsidRPr="00000000">
        <w:rPr>
          <w:rtl w:val="0"/>
        </w:rPr>
        <w:t xml:space="preserve">, pero si quieres consultar más opciones y</w:t>
      </w:r>
      <w:r w:rsidDel="00000000" w:rsidR="00000000" w:rsidRPr="00000000">
        <w:rPr>
          <w:rtl w:val="0"/>
        </w:rPr>
        <w:t xml:space="preserve"> descubre toda la variedad de productos y accesorios para bebés de </w:t>
      </w:r>
      <w:r w:rsidDel="00000000" w:rsidR="00000000" w:rsidRPr="00000000">
        <w:rPr>
          <w:b w:val="1"/>
          <w:rtl w:val="0"/>
        </w:rPr>
        <w:t xml:space="preserve">Cybex</w:t>
      </w:r>
      <w:r w:rsidDel="00000000" w:rsidR="00000000" w:rsidRPr="00000000">
        <w:rPr>
          <w:rtl w:val="0"/>
        </w:rPr>
        <w:t xml:space="preserve">, visita: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cybex.com</w:t>
        </w:r>
      </w:hyperlink>
      <w:r w:rsidDel="00000000" w:rsidR="00000000" w:rsidRPr="00000000">
        <w:rPr>
          <w:rtl w:val="0"/>
        </w:rPr>
        <w:t xml:space="preserve"> y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mamalov.com.mx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line="331.20000000000005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CONTACTO PARA PRENSA</w:t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 Paula Pavón / PR Expert</w:t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Another Company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sz w:val="24"/>
          <w:szCs w:val="24"/>
        </w:rPr>
      </w:pPr>
      <w:hyperlink r:id="rId13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ana.pavon@another.co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Tel: + 52 1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55 1900 6683</w:t>
      </w:r>
      <w:r w:rsidDel="00000000" w:rsidR="00000000" w:rsidRPr="00000000">
        <w:rPr>
          <w:rtl w:val="0"/>
        </w:rPr>
      </w:r>
    </w:p>
    <w:sectPr>
      <w:headerReference r:id="rId14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tabs>
        <w:tab w:val="center" w:pos="4536"/>
        <w:tab w:val="right" w:pos="9072"/>
      </w:tabs>
      <w:spacing w:line="240" w:lineRule="auto"/>
      <w:jc w:val="center"/>
      <w:rPr/>
    </w:pPr>
    <w:r w:rsidDel="00000000" w:rsidR="00000000" w:rsidRPr="00000000">
      <w:rPr>
        <w:i w:val="1"/>
        <w:sz w:val="24"/>
        <w:szCs w:val="24"/>
      </w:rPr>
      <w:drawing>
        <wp:inline distB="0" distT="0" distL="0" distR="0">
          <wp:extent cx="2694852" cy="1475431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94852" cy="147543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ybex-online.com/es-mx" TargetMode="External"/><Relationship Id="rId10" Type="http://schemas.openxmlformats.org/officeDocument/2006/relationships/image" Target="media/image5.jpg"/><Relationship Id="rId13" Type="http://schemas.openxmlformats.org/officeDocument/2006/relationships/hyperlink" Target="mailto:ana.pavon@another.co" TargetMode="External"/><Relationship Id="rId12" Type="http://schemas.openxmlformats.org/officeDocument/2006/relationships/hyperlink" Target="https://mamalov.com.mx/?s=cybex+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2.jpg"/><Relationship Id="rId8" Type="http://schemas.openxmlformats.org/officeDocument/2006/relationships/image" Target="media/image6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